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36" w:rsidRDefault="005A28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Nº </w:t>
      </w:r>
      <w:r w:rsidR="00F73E7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B291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DE </w:t>
      </w:r>
      <w:r w:rsidR="009911F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291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71D35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0B2910">
        <w:rPr>
          <w:rFonts w:ascii="Times New Roman" w:eastAsia="Times New Roman" w:hAnsi="Times New Roman" w:cs="Times New Roman"/>
          <w:b/>
          <w:sz w:val="24"/>
          <w:szCs w:val="24"/>
        </w:rPr>
        <w:t>AGOSTO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202</w:t>
      </w:r>
      <w:r w:rsidR="0046635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72136" w:rsidRDefault="00F7213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878" w:rsidRDefault="00CF587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36" w:rsidRDefault="000B2910" w:rsidP="00FF5754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910">
        <w:rPr>
          <w:rFonts w:ascii="TimesNewRomanPS-BoldMT" w:hAnsi="TimesNewRomanPS-BoldMT"/>
          <w:b/>
          <w:bCs/>
          <w:color w:val="000000"/>
          <w:sz w:val="24"/>
          <w:szCs w:val="24"/>
        </w:rPr>
        <w:t>Cria a Comissão Especial Temporária de Revisão Legislativa no Município de Flores da Cunha</w:t>
      </w:r>
      <w:r w:rsidR="005A281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F5878" w:rsidRDefault="00CF5878" w:rsidP="00F5178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78E" w:rsidRDefault="00F5178E" w:rsidP="00F5178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136" w:rsidRDefault="005A2810" w:rsidP="00A04457">
      <w:pPr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PRESIDENTE DA CÂMARA MUNICIPAL DE FLORES DA CUNHA. </w:t>
      </w:r>
      <w:r>
        <w:rPr>
          <w:rFonts w:ascii="Times New Roman" w:eastAsia="Times New Roman" w:hAnsi="Times New Roman" w:cs="Times New Roman"/>
          <w:sz w:val="24"/>
          <w:szCs w:val="24"/>
        </w:rPr>
        <w:t>Faço saber que a Câmara Municipal aprovou e eu promulgo a seguinte Resolução:</w:t>
      </w:r>
    </w:p>
    <w:p w:rsidR="00F72136" w:rsidRDefault="005A2810" w:rsidP="00A04457">
      <w:pPr>
        <w:spacing w:before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="0046635D" w:rsidRPr="00466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910" w:rsidRPr="000B2910">
        <w:rPr>
          <w:rFonts w:ascii="TimesNewRomanPSMT" w:hAnsi="TimesNewRomanPSMT"/>
          <w:color w:val="000000"/>
          <w:sz w:val="24"/>
          <w:szCs w:val="24"/>
        </w:rPr>
        <w:t>Fica criada a Comissão Especial Temporária de Revisão Legislativa no Município de Flores da Cunha, com a finalidade de propor atualizações e sugerir revogação de leis municipais em desuso, ultrapassadas ou que apresentem vícios de legalidade ou inconstitucionalidade, por meio da revisão e sistematização de legislação vigente.</w:t>
      </w:r>
    </w:p>
    <w:p w:rsidR="00F73E77" w:rsidRDefault="001F2ABB" w:rsidP="00A04457">
      <w:pPr>
        <w:spacing w:before="120" w:line="240" w:lineRule="auto"/>
        <w:ind w:firstLine="851"/>
        <w:jc w:val="both"/>
        <w:rPr>
          <w:rStyle w:val="fontstyle21"/>
        </w:rPr>
      </w:pPr>
      <w:r>
        <w:rPr>
          <w:rStyle w:val="fontstyle01"/>
        </w:rPr>
        <w:t>Parágrafo Único</w:t>
      </w:r>
      <w:r w:rsidRPr="001F2ABB">
        <w:rPr>
          <w:rStyle w:val="fontstyle01"/>
          <w:b w:val="0"/>
        </w:rPr>
        <w:t>.</w:t>
      </w:r>
      <w:r>
        <w:rPr>
          <w:rStyle w:val="fontstyle01"/>
        </w:rPr>
        <w:t xml:space="preserve"> </w:t>
      </w:r>
      <w:r w:rsidR="000B2910" w:rsidRPr="000B2910">
        <w:rPr>
          <w:rFonts w:ascii="TimesNewRomanPSMT" w:hAnsi="TimesNewRomanPSMT"/>
          <w:color w:val="000000"/>
          <w:sz w:val="24"/>
          <w:szCs w:val="24"/>
        </w:rPr>
        <w:t>A Comissão terá prazo de 12 (doze) meses, prorrogável por igual período, para a realização dos trabalhos e apresentação do relatório final</w:t>
      </w:r>
      <w:r w:rsidR="00F73E77">
        <w:rPr>
          <w:rStyle w:val="fontstyle21"/>
        </w:rPr>
        <w:t>.</w:t>
      </w:r>
    </w:p>
    <w:p w:rsidR="000B2910" w:rsidRPr="000B2910" w:rsidRDefault="00F73E77" w:rsidP="00A04457">
      <w:pPr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77">
        <w:rPr>
          <w:rStyle w:val="fontstyle21"/>
          <w:b/>
        </w:rPr>
        <w:t>A</w:t>
      </w:r>
      <w:r w:rsidR="005A2810">
        <w:rPr>
          <w:rFonts w:ascii="Times New Roman" w:eastAsia="Times New Roman" w:hAnsi="Times New Roman" w:cs="Times New Roman"/>
          <w:b/>
          <w:sz w:val="24"/>
          <w:szCs w:val="24"/>
        </w:rPr>
        <w:t xml:space="preserve">rt. 2º </w:t>
      </w:r>
      <w:r w:rsidR="000B2910" w:rsidRPr="000B2910">
        <w:rPr>
          <w:rFonts w:ascii="Times New Roman" w:eastAsia="Times New Roman" w:hAnsi="Times New Roman" w:cs="Times New Roman"/>
          <w:sz w:val="24"/>
          <w:szCs w:val="24"/>
        </w:rPr>
        <w:t>A Comissão Especial Temporária terá como objetivos específicos:</w:t>
      </w:r>
    </w:p>
    <w:p w:rsidR="000B2910" w:rsidRPr="000B2910" w:rsidRDefault="000B2910" w:rsidP="00A04457">
      <w:pPr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91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0455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B2910">
        <w:rPr>
          <w:rFonts w:ascii="Times New Roman" w:eastAsia="Times New Roman" w:hAnsi="Times New Roman" w:cs="Times New Roman"/>
          <w:sz w:val="24"/>
          <w:szCs w:val="24"/>
        </w:rPr>
        <w:t xml:space="preserve"> Realizar um levantamento completo das leis municipais atualmente em vigor;</w:t>
      </w:r>
    </w:p>
    <w:p w:rsidR="000B2910" w:rsidRPr="000B2910" w:rsidRDefault="000B2910" w:rsidP="00A04457">
      <w:pPr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910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0455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B2910">
        <w:rPr>
          <w:rFonts w:ascii="Times New Roman" w:eastAsia="Times New Roman" w:hAnsi="Times New Roman" w:cs="Times New Roman"/>
          <w:sz w:val="24"/>
          <w:szCs w:val="24"/>
        </w:rPr>
        <w:t xml:space="preserve"> Identificar leis que estejam em desuso, como aquelas que:</w:t>
      </w:r>
    </w:p>
    <w:p w:rsidR="000B2910" w:rsidRPr="000B2910" w:rsidRDefault="000B2910" w:rsidP="000455F1">
      <w:pPr>
        <w:spacing w:before="120" w:line="240" w:lineRule="auto"/>
        <w:ind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910">
        <w:rPr>
          <w:rFonts w:ascii="Times New Roman" w:eastAsia="Times New Roman" w:hAnsi="Times New Roman" w:cs="Times New Roman"/>
          <w:sz w:val="24"/>
          <w:szCs w:val="24"/>
        </w:rPr>
        <w:t>a) estão desatualizadas ou não condizem mais com a realidade atual do município</w:t>
      </w:r>
      <w:r w:rsidR="00045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910">
        <w:rPr>
          <w:rFonts w:ascii="Times New Roman" w:eastAsia="Times New Roman" w:hAnsi="Times New Roman" w:cs="Times New Roman"/>
          <w:sz w:val="24"/>
          <w:szCs w:val="24"/>
        </w:rPr>
        <w:t>(obsoletas);</w:t>
      </w:r>
    </w:p>
    <w:p w:rsidR="000B2910" w:rsidRPr="000B2910" w:rsidRDefault="000B2910" w:rsidP="006118D6">
      <w:pPr>
        <w:spacing w:before="120" w:line="240" w:lineRule="auto"/>
        <w:ind w:firstLine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910">
        <w:rPr>
          <w:rFonts w:ascii="Times New Roman" w:eastAsia="Times New Roman" w:hAnsi="Times New Roman" w:cs="Times New Roman"/>
          <w:sz w:val="24"/>
          <w:szCs w:val="24"/>
        </w:rPr>
        <w:t>b) foram substituídas ou contrariadas por normas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mais recentes, mesmo sem terem </w:t>
      </w:r>
      <w:r w:rsidRPr="000B2910">
        <w:rPr>
          <w:rFonts w:ascii="Times New Roman" w:eastAsia="Times New Roman" w:hAnsi="Times New Roman" w:cs="Times New Roman"/>
          <w:sz w:val="24"/>
          <w:szCs w:val="24"/>
        </w:rPr>
        <w:t>sido formalmente revogadas.</w:t>
      </w:r>
    </w:p>
    <w:p w:rsidR="000B2910" w:rsidRPr="000B2910" w:rsidRDefault="000B2910" w:rsidP="00A04457">
      <w:pPr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910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="000455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B2910">
        <w:rPr>
          <w:rFonts w:ascii="Times New Roman" w:eastAsia="Times New Roman" w:hAnsi="Times New Roman" w:cs="Times New Roman"/>
          <w:sz w:val="24"/>
          <w:szCs w:val="24"/>
        </w:rPr>
        <w:t xml:space="preserve"> Sugerir a consolidação de normas sobre temas seme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lhantes, de forma a facilitar a </w:t>
      </w:r>
      <w:r w:rsidRPr="000B2910">
        <w:rPr>
          <w:rFonts w:ascii="Times New Roman" w:eastAsia="Times New Roman" w:hAnsi="Times New Roman" w:cs="Times New Roman"/>
          <w:sz w:val="24"/>
          <w:szCs w:val="24"/>
        </w:rPr>
        <w:t>organização e a consulta da legislação municipal;</w:t>
      </w:r>
    </w:p>
    <w:p w:rsidR="000B2910" w:rsidRPr="000B2910" w:rsidRDefault="000B2910" w:rsidP="00A04457">
      <w:pPr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910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="000455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B2910">
        <w:rPr>
          <w:rFonts w:ascii="Times New Roman" w:eastAsia="Times New Roman" w:hAnsi="Times New Roman" w:cs="Times New Roman"/>
          <w:sz w:val="24"/>
          <w:szCs w:val="24"/>
        </w:rPr>
        <w:t xml:space="preserve"> Propor a atualização e modernização das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leis municipais, garantindo sua </w:t>
      </w:r>
      <w:r w:rsidRPr="000B2910">
        <w:rPr>
          <w:rFonts w:ascii="Times New Roman" w:eastAsia="Times New Roman" w:hAnsi="Times New Roman" w:cs="Times New Roman"/>
          <w:sz w:val="24"/>
          <w:szCs w:val="24"/>
        </w:rPr>
        <w:t>conformidade com a legislação estadual e federal;</w:t>
      </w:r>
    </w:p>
    <w:p w:rsidR="00655FE2" w:rsidRDefault="000B2910" w:rsidP="00A04457">
      <w:pPr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910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0455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B2910">
        <w:rPr>
          <w:rFonts w:ascii="Times New Roman" w:eastAsia="Times New Roman" w:hAnsi="Times New Roman" w:cs="Times New Roman"/>
          <w:sz w:val="24"/>
          <w:szCs w:val="24"/>
        </w:rPr>
        <w:t xml:space="preserve"> Elaborar relatório final contendo um diagnósti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 da legislação municipal, com </w:t>
      </w:r>
      <w:r w:rsidRPr="000B2910">
        <w:rPr>
          <w:rFonts w:ascii="Times New Roman" w:eastAsia="Times New Roman" w:hAnsi="Times New Roman" w:cs="Times New Roman"/>
          <w:sz w:val="24"/>
          <w:szCs w:val="24"/>
        </w:rPr>
        <w:t>sugestões de consolidação, atualização e revogação de normas que poderá ser remetida 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910">
        <w:rPr>
          <w:rFonts w:ascii="Times New Roman" w:eastAsia="Times New Roman" w:hAnsi="Times New Roman" w:cs="Times New Roman"/>
          <w:sz w:val="24"/>
          <w:szCs w:val="24"/>
        </w:rPr>
        <w:t>Executivo, para conhecimento e demais andamentos</w:t>
      </w:r>
      <w:r w:rsidR="00F73E77" w:rsidRPr="00F73E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E77" w:rsidRDefault="00693794" w:rsidP="00E7301C">
      <w:pPr>
        <w:spacing w:before="240" w:line="240" w:lineRule="auto"/>
        <w:ind w:firstLine="851"/>
        <w:jc w:val="both"/>
        <w:rPr>
          <w:rStyle w:val="fontstyle21"/>
        </w:rPr>
      </w:pPr>
      <w:r>
        <w:rPr>
          <w:rStyle w:val="fontstyle01"/>
        </w:rPr>
        <w:t xml:space="preserve">Art. 3º </w:t>
      </w:r>
      <w:r w:rsidR="000B2910" w:rsidRPr="000B2910">
        <w:rPr>
          <w:rFonts w:ascii="TimesNewRomanPSMT" w:hAnsi="TimesNewRomanPSMT"/>
          <w:color w:val="000000"/>
          <w:sz w:val="24"/>
          <w:szCs w:val="24"/>
        </w:rPr>
        <w:t>A Comissão será composta por, no mínimo, 3 (três) vereadores, indicados pelos líderes de partidos ou blocos parlamentares com representação na Câmara Municipal, observando-se, sempre que possível, o critério da proporcionalidade partidária</w:t>
      </w:r>
      <w:r w:rsidR="00F73E77">
        <w:rPr>
          <w:rStyle w:val="fontstyle21"/>
        </w:rPr>
        <w:t>.</w:t>
      </w:r>
    </w:p>
    <w:p w:rsidR="00F73E77" w:rsidRPr="00F73E77" w:rsidRDefault="00693794" w:rsidP="00E7301C">
      <w:pPr>
        <w:spacing w:before="240" w:line="240" w:lineRule="auto"/>
        <w:ind w:firstLine="851"/>
        <w:jc w:val="both"/>
        <w:rPr>
          <w:rStyle w:val="fontstyle21"/>
        </w:rPr>
      </w:pPr>
      <w:r>
        <w:rPr>
          <w:rStyle w:val="fontstyle01"/>
        </w:rPr>
        <w:t xml:space="preserve">Art. 4º </w:t>
      </w:r>
      <w:r w:rsidR="000B2910" w:rsidRPr="000B2910">
        <w:rPr>
          <w:rFonts w:ascii="TimesNewRomanPSMT" w:hAnsi="TimesNewRomanPSMT"/>
          <w:color w:val="000000"/>
          <w:sz w:val="24"/>
          <w:szCs w:val="24"/>
        </w:rPr>
        <w:t>Esta Resolução entra em vigor na data de sua publicação</w:t>
      </w:r>
      <w:r w:rsidR="00F73E77" w:rsidRPr="00F73E77">
        <w:rPr>
          <w:rStyle w:val="fontstyle21"/>
        </w:rPr>
        <w:t>.</w:t>
      </w:r>
      <w:bookmarkStart w:id="0" w:name="_GoBack"/>
      <w:bookmarkEnd w:id="0"/>
    </w:p>
    <w:p w:rsidR="00F72136" w:rsidRDefault="005A2810" w:rsidP="00A04457">
      <w:pPr>
        <w:spacing w:before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Câmara de Vereadores de Flores da Cunha, </w:t>
      </w:r>
      <w:r w:rsidR="006118D6">
        <w:rPr>
          <w:rFonts w:ascii="Times New Roman" w:eastAsia="Times New Roman" w:hAnsi="Times New Roman" w:cs="Times New Roman"/>
          <w:sz w:val="24"/>
          <w:szCs w:val="24"/>
        </w:rPr>
        <w:t>19 de agosto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46635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136" w:rsidRDefault="00F7213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78E" w:rsidRDefault="00F517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910" w:rsidRDefault="000B2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136" w:rsidRDefault="000B29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E7C61" wp14:editId="74C64903">
                <wp:simplePos x="0" y="0"/>
                <wp:positionH relativeFrom="column">
                  <wp:posOffset>5019675</wp:posOffset>
                </wp:positionH>
                <wp:positionV relativeFrom="paragraph">
                  <wp:posOffset>117087</wp:posOffset>
                </wp:positionV>
                <wp:extent cx="1248770" cy="563587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770" cy="563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756C" w:rsidRPr="00F5178E" w:rsidRDefault="004A756C" w:rsidP="004A75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5178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Publicado em </w:t>
                            </w:r>
                            <w:r w:rsidR="000B291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19/08</w:t>
                            </w:r>
                            <w:r w:rsidR="005B7170" w:rsidRPr="00F5178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/2025</w:t>
                            </w:r>
                          </w:p>
                          <w:p w:rsidR="004A756C" w:rsidRPr="00F5178E" w:rsidRDefault="004A756C" w:rsidP="004A75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5178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...........................................</w:t>
                            </w:r>
                          </w:p>
                          <w:p w:rsidR="004A756C" w:rsidRPr="00F5178E" w:rsidRDefault="004A756C" w:rsidP="004A75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5178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Mayumi</w:t>
                            </w:r>
                            <w:proofErr w:type="spellEnd"/>
                            <w:r w:rsidRPr="00F5178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5178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Sasamori</w:t>
                            </w:r>
                            <w:proofErr w:type="spellEnd"/>
                          </w:p>
                          <w:p w:rsidR="004A756C" w:rsidRPr="00F5178E" w:rsidRDefault="004A756C" w:rsidP="004A75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5178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Agente Legislativa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E7C6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5.25pt;margin-top:9.2pt;width:98.3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" filled="f" stroked="f" strokeweight=".5pt">
                <v:textbox>
                  <w:txbxContent>
                    <w:p w:rsidR="004A756C" w:rsidRPr="00F5178E" w:rsidRDefault="004A756C" w:rsidP="004A756C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F5178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Publicado em </w:t>
                      </w:r>
                      <w:r w:rsidR="000B291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19/08</w:t>
                      </w:r>
                      <w:r w:rsidR="005B7170" w:rsidRPr="00F5178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/2025</w:t>
                      </w:r>
                    </w:p>
                    <w:p w:rsidR="004A756C" w:rsidRPr="00F5178E" w:rsidRDefault="004A756C" w:rsidP="004A756C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F5178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...........................................</w:t>
                      </w:r>
                    </w:p>
                    <w:p w:rsidR="004A756C" w:rsidRPr="00F5178E" w:rsidRDefault="004A756C" w:rsidP="004A756C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 w:rsidRPr="00F5178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Mayumi</w:t>
                      </w:r>
                      <w:proofErr w:type="spellEnd"/>
                      <w:r w:rsidRPr="00F5178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5178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Sasamori</w:t>
                      </w:r>
                      <w:proofErr w:type="spellEnd"/>
                    </w:p>
                    <w:p w:rsidR="004A756C" w:rsidRPr="00F5178E" w:rsidRDefault="004A756C" w:rsidP="004A756C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F5178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Agente Legislativa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A2810">
        <w:rPr>
          <w:rFonts w:ascii="Times New Roman" w:eastAsia="Times New Roman" w:hAnsi="Times New Roman" w:cs="Times New Roman"/>
          <w:b/>
          <w:sz w:val="24"/>
          <w:szCs w:val="24"/>
        </w:rPr>
        <w:t>Vereador</w:t>
      </w:r>
      <w:r w:rsidR="0046635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A28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635D">
        <w:rPr>
          <w:rFonts w:ascii="Times New Roman" w:eastAsia="Times New Roman" w:hAnsi="Times New Roman" w:cs="Times New Roman"/>
          <w:b/>
          <w:sz w:val="24"/>
          <w:szCs w:val="24"/>
        </w:rPr>
        <w:t>Silvana</w:t>
      </w:r>
      <w:proofErr w:type="gramEnd"/>
      <w:r w:rsidR="0046635D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6635D">
        <w:rPr>
          <w:rFonts w:ascii="Times New Roman" w:eastAsia="Times New Roman" w:hAnsi="Times New Roman" w:cs="Times New Roman"/>
          <w:b/>
          <w:sz w:val="24"/>
          <w:szCs w:val="24"/>
        </w:rPr>
        <w:t>Carli</w:t>
      </w:r>
      <w:proofErr w:type="spellEnd"/>
    </w:p>
    <w:p w:rsidR="00DC2625" w:rsidRDefault="005A28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Presidente</w:t>
      </w:r>
      <w:r w:rsidR="005B3B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5CB40" wp14:editId="557326B9">
                <wp:simplePos x="0" y="0"/>
                <wp:positionH relativeFrom="column">
                  <wp:posOffset>4163943</wp:posOffset>
                </wp:positionH>
                <wp:positionV relativeFrom="paragraph">
                  <wp:posOffset>5231572</wp:posOffset>
                </wp:positionV>
                <wp:extent cx="1598212" cy="779228"/>
                <wp:effectExtent l="0" t="0" r="0" b="190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2" cy="779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3B85" w:rsidRPr="00DC2625" w:rsidRDefault="005B3B85" w:rsidP="005B3B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26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Publicado em 17/12/2024</w:t>
                            </w:r>
                          </w:p>
                          <w:p w:rsidR="005B3B85" w:rsidRPr="00DC2625" w:rsidRDefault="005B3B85" w:rsidP="005B3B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26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...........................................</w:t>
                            </w:r>
                          </w:p>
                          <w:p w:rsidR="005B3B85" w:rsidRPr="00DC2625" w:rsidRDefault="005B3B85" w:rsidP="005B3B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C26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Mayumi</w:t>
                            </w:r>
                            <w:proofErr w:type="spellEnd"/>
                            <w:r w:rsidRPr="00DC26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C26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Sasamori</w:t>
                            </w:r>
                            <w:proofErr w:type="spellEnd"/>
                          </w:p>
                          <w:p w:rsidR="005B3B85" w:rsidRPr="00DC2625" w:rsidRDefault="005B3B85" w:rsidP="005B3B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26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Agente Legislativa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CB40" id="Caixa de texto 1" o:spid="_x0000_s1027" type="#_x0000_t202" style="position:absolute;left:0;text-align:left;margin-left:327.85pt;margin-top:411.95pt;width:125.85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" filled="f" stroked="f" strokeweight=".5pt">
                <v:textbox>
                  <w:txbxContent>
                    <w:p w:rsidR="005B3B85" w:rsidRPr="00DC2625" w:rsidRDefault="005B3B85" w:rsidP="005B3B8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C26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Publicado em 17/12/2024</w:t>
                      </w:r>
                    </w:p>
                    <w:p w:rsidR="005B3B85" w:rsidRPr="00DC2625" w:rsidRDefault="005B3B85" w:rsidP="005B3B8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C26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...........................................</w:t>
                      </w:r>
                    </w:p>
                    <w:p w:rsidR="005B3B85" w:rsidRPr="00DC2625" w:rsidRDefault="005B3B85" w:rsidP="005B3B8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DC26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Mayumi</w:t>
                      </w:r>
                      <w:proofErr w:type="spellEnd"/>
                      <w:r w:rsidRPr="00DC26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C26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Sasamori</w:t>
                      </w:r>
                      <w:proofErr w:type="spellEnd"/>
                    </w:p>
                    <w:p w:rsidR="005B3B85" w:rsidRPr="00DC2625" w:rsidRDefault="005B3B85" w:rsidP="005B3B8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C26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Agente Legislativa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2625" w:rsidSect="00F5178E">
      <w:headerReference w:type="default" r:id="rId7"/>
      <w:footerReference w:type="default" r:id="rId8"/>
      <w:pgSz w:w="11909" w:h="16834"/>
      <w:pgMar w:top="2381" w:right="1134" w:bottom="284" w:left="1701" w:header="397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DA" w:rsidRDefault="007C44DA">
      <w:pPr>
        <w:spacing w:line="240" w:lineRule="auto"/>
      </w:pPr>
      <w:r>
        <w:separator/>
      </w:r>
    </w:p>
  </w:endnote>
  <w:endnote w:type="continuationSeparator" w:id="0">
    <w:p w:rsidR="007C44DA" w:rsidRDefault="007C4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36" w:rsidRPr="00342DD7" w:rsidRDefault="00342DD7" w:rsidP="002312CF">
    <w:pPr>
      <w:pStyle w:val="Rodap"/>
      <w:jc w:val="center"/>
    </w:pPr>
    <w:r>
      <w:rPr>
        <w:noProof/>
        <w:sz w:val="20"/>
      </w:rPr>
      <w:drawing>
        <wp:inline distT="0" distB="0" distL="0" distR="0">
          <wp:extent cx="5761990" cy="198437"/>
          <wp:effectExtent l="0" t="0" r="0" b="0"/>
          <wp:docPr id="12" name="Imagem 12" descr="rodapé de folha timbrad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odapé de folha timbrad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98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DA" w:rsidRDefault="007C44DA">
      <w:pPr>
        <w:spacing w:line="240" w:lineRule="auto"/>
      </w:pPr>
      <w:r>
        <w:separator/>
      </w:r>
    </w:p>
  </w:footnote>
  <w:footnote w:type="continuationSeparator" w:id="0">
    <w:p w:rsidR="007C44DA" w:rsidRDefault="007C4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36" w:rsidRDefault="00F72136"/>
  <w:p w:rsidR="00F72136" w:rsidRDefault="002722EE" w:rsidP="002722EE">
    <w:pPr>
      <w:jc w:val="center"/>
    </w:pPr>
    <w:r>
      <w:rPr>
        <w:noProof/>
        <w:sz w:val="24"/>
        <w:szCs w:val="24"/>
      </w:rPr>
      <w:drawing>
        <wp:inline distT="0" distB="0" distL="0" distR="0">
          <wp:extent cx="5473330" cy="818985"/>
          <wp:effectExtent l="0" t="0" r="0" b="635"/>
          <wp:docPr id="10" name="Imagem 10" descr="cabeçalho de 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abeçalho de 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292" cy="85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36"/>
    <w:rsid w:val="0000240D"/>
    <w:rsid w:val="000455F1"/>
    <w:rsid w:val="0004648B"/>
    <w:rsid w:val="000B2910"/>
    <w:rsid w:val="00142885"/>
    <w:rsid w:val="00144C9F"/>
    <w:rsid w:val="00186E59"/>
    <w:rsid w:val="001D3A23"/>
    <w:rsid w:val="001E6D8F"/>
    <w:rsid w:val="001F2ABB"/>
    <w:rsid w:val="002312CF"/>
    <w:rsid w:val="002406F5"/>
    <w:rsid w:val="00264E51"/>
    <w:rsid w:val="002722EE"/>
    <w:rsid w:val="002A069D"/>
    <w:rsid w:val="002A5C8B"/>
    <w:rsid w:val="002F2294"/>
    <w:rsid w:val="00342DD7"/>
    <w:rsid w:val="003853AC"/>
    <w:rsid w:val="003D0D62"/>
    <w:rsid w:val="00416EDC"/>
    <w:rsid w:val="00444F89"/>
    <w:rsid w:val="004566F7"/>
    <w:rsid w:val="0046635D"/>
    <w:rsid w:val="004A0EBF"/>
    <w:rsid w:val="004A756C"/>
    <w:rsid w:val="004D7CDC"/>
    <w:rsid w:val="004F22BA"/>
    <w:rsid w:val="005A2810"/>
    <w:rsid w:val="005B3B85"/>
    <w:rsid w:val="005B3F42"/>
    <w:rsid w:val="005B7170"/>
    <w:rsid w:val="005D47F7"/>
    <w:rsid w:val="005E01F2"/>
    <w:rsid w:val="006118D6"/>
    <w:rsid w:val="00624D96"/>
    <w:rsid w:val="00655FE2"/>
    <w:rsid w:val="00693794"/>
    <w:rsid w:val="006C2989"/>
    <w:rsid w:val="00700B7A"/>
    <w:rsid w:val="00717605"/>
    <w:rsid w:val="0074306C"/>
    <w:rsid w:val="007C44DA"/>
    <w:rsid w:val="008829F3"/>
    <w:rsid w:val="008C6B5B"/>
    <w:rsid w:val="008D4647"/>
    <w:rsid w:val="009039C0"/>
    <w:rsid w:val="009411E4"/>
    <w:rsid w:val="009911F4"/>
    <w:rsid w:val="009B1F69"/>
    <w:rsid w:val="009C6019"/>
    <w:rsid w:val="009D7DD8"/>
    <w:rsid w:val="009F351D"/>
    <w:rsid w:val="00A018C4"/>
    <w:rsid w:val="00A04457"/>
    <w:rsid w:val="00A2222D"/>
    <w:rsid w:val="00A66366"/>
    <w:rsid w:val="00AA3234"/>
    <w:rsid w:val="00B346AD"/>
    <w:rsid w:val="00B67062"/>
    <w:rsid w:val="00BA231F"/>
    <w:rsid w:val="00BE150B"/>
    <w:rsid w:val="00BE6F39"/>
    <w:rsid w:val="00C07353"/>
    <w:rsid w:val="00C40C9B"/>
    <w:rsid w:val="00CA7295"/>
    <w:rsid w:val="00CF000C"/>
    <w:rsid w:val="00CF5878"/>
    <w:rsid w:val="00D14901"/>
    <w:rsid w:val="00D24262"/>
    <w:rsid w:val="00D56C07"/>
    <w:rsid w:val="00D81010"/>
    <w:rsid w:val="00DA5AFD"/>
    <w:rsid w:val="00DC2625"/>
    <w:rsid w:val="00E35A84"/>
    <w:rsid w:val="00E409DF"/>
    <w:rsid w:val="00E65FAD"/>
    <w:rsid w:val="00E67459"/>
    <w:rsid w:val="00E7301C"/>
    <w:rsid w:val="00F12220"/>
    <w:rsid w:val="00F5178E"/>
    <w:rsid w:val="00F71D35"/>
    <w:rsid w:val="00F72136"/>
    <w:rsid w:val="00F73E77"/>
    <w:rsid w:val="00FB0D03"/>
    <w:rsid w:val="00FD494B"/>
    <w:rsid w:val="00FF1B25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E7AECA-3AAE-4BD2-9682-FB0D2492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722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2EE"/>
  </w:style>
  <w:style w:type="paragraph" w:styleId="Rodap">
    <w:name w:val="footer"/>
    <w:basedOn w:val="Normal"/>
    <w:link w:val="RodapChar"/>
    <w:uiPriority w:val="99"/>
    <w:unhideWhenUsed/>
    <w:rsid w:val="002722E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2EE"/>
  </w:style>
  <w:style w:type="paragraph" w:styleId="Textodebalo">
    <w:name w:val="Balloon Text"/>
    <w:basedOn w:val="Normal"/>
    <w:link w:val="TextodebaloChar"/>
    <w:uiPriority w:val="99"/>
    <w:semiHidden/>
    <w:unhideWhenUsed/>
    <w:rsid w:val="00342D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DD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1F2AB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2AB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E2BF-51C3-455F-80C4-04CBE361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Secretaria</cp:lastModifiedBy>
  <cp:revision>12</cp:revision>
  <cp:lastPrinted>2025-03-31T21:20:00Z</cp:lastPrinted>
  <dcterms:created xsi:type="dcterms:W3CDTF">2025-08-18T19:35:00Z</dcterms:created>
  <dcterms:modified xsi:type="dcterms:W3CDTF">2025-08-19T18:37:00Z</dcterms:modified>
</cp:coreProperties>
</file>